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24" w:rsidRDefault="00CC5C24" w:rsidP="00CC5C24">
      <w:pPr>
        <w:jc w:val="both"/>
        <w:rPr>
          <w:b/>
          <w:sz w:val="32"/>
          <w:szCs w:val="32"/>
        </w:rPr>
      </w:pPr>
      <w:bookmarkStart w:id="0" w:name="_GoBack"/>
      <w:bookmarkEnd w:id="0"/>
      <w:r w:rsidRPr="00CC5C24">
        <w:rPr>
          <w:b/>
          <w:sz w:val="32"/>
          <w:szCs w:val="32"/>
        </w:rPr>
        <w:t xml:space="preserve">                                   Skąd się biorą nasze uczucia?</w:t>
      </w:r>
    </w:p>
    <w:p w:rsidR="00A63BBA" w:rsidRDefault="00A63BBA" w:rsidP="00CC5C24">
      <w:pPr>
        <w:jc w:val="both"/>
        <w:rPr>
          <w:b/>
          <w:sz w:val="32"/>
          <w:szCs w:val="32"/>
        </w:rPr>
      </w:pPr>
    </w:p>
    <w:p w:rsidR="00A63BBA" w:rsidRPr="00CC5C24" w:rsidRDefault="00A63BBA" w:rsidP="00CC5C24">
      <w:pPr>
        <w:jc w:val="both"/>
        <w:rPr>
          <w:b/>
          <w:sz w:val="32"/>
          <w:szCs w:val="32"/>
        </w:rPr>
      </w:pPr>
    </w:p>
    <w:p w:rsidR="00CC5C24" w:rsidRPr="006913F4" w:rsidRDefault="00CC5C24" w:rsidP="00CC5C24">
      <w:pPr>
        <w:jc w:val="both"/>
        <w:rPr>
          <w:b/>
        </w:rPr>
      </w:pPr>
    </w:p>
    <w:p w:rsidR="00CC5C24" w:rsidRDefault="00CC5C24" w:rsidP="00CC5C24">
      <w:pPr>
        <w:ind w:firstLine="708"/>
        <w:jc w:val="both"/>
      </w:pPr>
      <w:r>
        <w:t>Gdy patrzy się na problem bardzo powierzchownie, może się niekiedy wydawać, iż źródła naszych uczuć leżą poza nami. Mówimy nieraz usprawiedliwiając pewien typ naszych reakcji, często bardzo niedojrzałych: «on» mnie zdenerwował, «on» mnie irytuje, «on» powoduje moją agresję, zazdrość, «on» budzi moją sympatię, życzliwość. W tym typie rozumowania nacisk położony jest na «on».</w:t>
      </w:r>
    </w:p>
    <w:p w:rsidR="00CC5C24" w:rsidRDefault="00CC5C24" w:rsidP="00CC5C24">
      <w:pPr>
        <w:ind w:firstLine="708"/>
        <w:jc w:val="both"/>
      </w:pPr>
      <w:r>
        <w:t xml:space="preserve">Pełniejsze poznanie siebie, uświadomienie sobie zasadniczych postaw życiowych pozwoli nam jednak stwierdzić, iż to nie ludzie, problemy czy konflikty budzą nasze uczucia. Sytuacje zewnętrzne stają się jedynie katalizatorami tego, co w nas już od dawna istnieje. </w:t>
      </w:r>
      <w:r w:rsidRPr="006913F4">
        <w:rPr>
          <w:b/>
        </w:rPr>
        <w:t xml:space="preserve">Wszystkie nasze uczucia, tak pozytywne jak i negatywne, mają swoje źródło w «utrwalonych postawach wewnętrznych», «utrwalonych zachowaniach wewnętrznych». </w:t>
      </w:r>
      <w:r>
        <w:t>Nasze postawy wewnętrzne, utrwalone zachowania kształtowały się w nas od niemowlęcych lat. Niektórzy psychologowie stwierdzają nawet, iż okres prenatalny miał także decydujący wpływ na kształtowanie się naszej osobowości.</w:t>
      </w:r>
    </w:p>
    <w:p w:rsidR="00CC5C24" w:rsidRDefault="00CC5C24" w:rsidP="00CC5C24">
      <w:pPr>
        <w:ind w:firstLine="708"/>
        <w:jc w:val="both"/>
      </w:pPr>
      <w:r>
        <w:t xml:space="preserve">Nasze postawy wewnętrzne, utrwalone zachowania są jakąś wypadkową bardzo wielu czynników naszego życia: wychowania, przeżytych doświadczeń, dokonanych wyborów, popełnionych błędów itd. Na utrwalanie się naszych postaw wewnętrznych «pracowało» całe nasze życie, cała nasza historia. Szczególne znaczenie ma tutaj doświadczenie wyniesione ze środowiska rodzinnego. </w:t>
      </w:r>
      <w:r w:rsidRPr="002E4F38">
        <w:rPr>
          <w:b/>
        </w:rPr>
        <w:t>V. E. Frankl</w:t>
      </w:r>
      <w:r>
        <w:t xml:space="preserve"> podkreśla jednak, iż </w:t>
      </w:r>
      <w:r w:rsidRPr="0021086F">
        <w:rPr>
          <w:b/>
        </w:rPr>
        <w:t>nie jest aż tak ważną rzeczą doszukiwanie się w naszej historii życia genezy naszych utrwalonych postaw i zachowań wewnętrznych, ale chodzi raczej o poznanie roli, jaką pełnią one dzisiaj w naszym życiu.</w:t>
      </w:r>
      <w:r>
        <w:t xml:space="preserve"> Doszukiwanie się samemu genezy utrwalonych postaw i zachowań, szczególnie wówczas, kiedy nie zaleciły nam tego kompetentne osoby, może naprowadzać na jałową autopsychoanalizę, która skoncentruje nas jedynie na nas samych.</w:t>
      </w:r>
    </w:p>
    <w:p w:rsidR="00CC5C24" w:rsidRDefault="00CC5C24" w:rsidP="00CC5C24">
      <w:pPr>
        <w:ind w:firstLine="708"/>
        <w:jc w:val="both"/>
      </w:pPr>
      <w:r>
        <w:t>Aby praca nad sobą przynosiła owoce rzeczywistej przemiany wewnętrznej, trzeba najpierw odkryć utrwalone w nas postawy, które w języku potocznym określane są jako główne cnoty i wady. Wielu z tych postaw możemy być nieświadomi.</w:t>
      </w:r>
    </w:p>
    <w:p w:rsidR="00A63BBA" w:rsidRDefault="00A63BBA" w:rsidP="00A63BBA">
      <w:pPr>
        <w:ind w:firstLine="708"/>
        <w:jc w:val="both"/>
      </w:pPr>
      <w:r>
        <w:rPr>
          <w:b/>
        </w:rPr>
        <w:t xml:space="preserve"> T</w:t>
      </w:r>
      <w:r w:rsidRPr="0021086F">
        <w:rPr>
          <w:b/>
        </w:rPr>
        <w:t xml:space="preserve">rzeba nam nauczyć się dostrzegać i doceniać nasze uczucia. </w:t>
      </w:r>
      <w:r>
        <w:t>Wszystkie uczucia, są bogactwem człowieka. Posiadają one decydujące znaczenie na wszystkich płaszczyznach naszego życia. Głównym błędem, który popełniamy w pracy nad sobą, jest właśnie lekceważenie świata uczuć. Uczucia są zawsze bardzo cennym źródłem informacji o nas samych, o naszych najgłębszych postawach, które kierują naszym życiem.</w:t>
      </w:r>
    </w:p>
    <w:p w:rsidR="00A63BBA" w:rsidRDefault="00A63BBA" w:rsidP="00A63BBA">
      <w:pPr>
        <w:ind w:firstLine="708"/>
        <w:jc w:val="both"/>
      </w:pPr>
      <w:r w:rsidRPr="0021086F">
        <w:rPr>
          <w:b/>
        </w:rPr>
        <w:t xml:space="preserve">W sytuacjach niepowodzeń i konfliktów, trzeba nam świadomie rezygnować z obwiniania </w:t>
      </w:r>
      <w:r>
        <w:rPr>
          <w:b/>
        </w:rPr>
        <w:t>innych</w:t>
      </w:r>
      <w:r w:rsidRPr="0021086F">
        <w:rPr>
          <w:b/>
        </w:rPr>
        <w:t>, by móc dostrzec swoje własne reakcje uczuciowe oraz zasadnicze postawy wewnętrzne, które się kryją za nimi.</w:t>
      </w:r>
      <w:r>
        <w:t xml:space="preserve"> Zbytnie skoncentrowanie się na «winie» innych odwraca naszą uwagę od własnej odpowiedzialności za siebie. Jest to pewien mechanizm obronny, który winien być przez nas odkrywany świadomie i z całą dobrowolnością.</w:t>
      </w:r>
    </w:p>
    <w:p w:rsidR="00A63BBA" w:rsidRDefault="00A63BBA" w:rsidP="00A63BBA">
      <w:pPr>
        <w:ind w:firstLine="708"/>
      </w:pPr>
    </w:p>
    <w:p w:rsidR="00A63BBA" w:rsidRDefault="00A63BBA" w:rsidP="00A63BBA"/>
    <w:p w:rsidR="00A63BBA" w:rsidRDefault="00A63BBA" w:rsidP="00A63BBA"/>
    <w:p w:rsidR="00A63BBA" w:rsidRPr="00A63BBA" w:rsidRDefault="00A63BBA" w:rsidP="00A63BBA"/>
    <w:p w:rsidR="00A63BBA" w:rsidRDefault="00A63BBA" w:rsidP="00A63BBA"/>
    <w:p w:rsidR="00F642B6" w:rsidRPr="00A63BBA" w:rsidRDefault="00A63BBA" w:rsidP="00A63BBA">
      <w:pPr>
        <w:tabs>
          <w:tab w:val="left" w:pos="1731"/>
        </w:tabs>
      </w:pPr>
      <w:r>
        <w:tab/>
        <w:t xml:space="preserve">                          Przygotowała psycholog Mirosława Potocka-Waćkowska</w:t>
      </w:r>
    </w:p>
    <w:sectPr w:rsidR="00F642B6" w:rsidRPr="00A6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24"/>
    <w:rsid w:val="00541730"/>
    <w:rsid w:val="00A63BBA"/>
    <w:rsid w:val="00CC5C24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7CBC6-2ED9-4505-AB42-B109CAAE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</dc:creator>
  <cp:lastModifiedBy>user</cp:lastModifiedBy>
  <cp:revision>2</cp:revision>
  <dcterms:created xsi:type="dcterms:W3CDTF">2020-05-28T09:25:00Z</dcterms:created>
  <dcterms:modified xsi:type="dcterms:W3CDTF">2020-05-28T09:25:00Z</dcterms:modified>
</cp:coreProperties>
</file>